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FC1898" w:rsidRDefault="006B690C" w:rsidP="006B690C">
      <w:pPr>
        <w:jc w:val="right"/>
      </w:pPr>
      <w:r w:rsidRPr="00FC1898">
        <w:t>KINNITATUD</w:t>
      </w:r>
    </w:p>
    <w:p w14:paraId="392F05AD" w14:textId="77777777" w:rsidR="006B690C" w:rsidRPr="00FC1898" w:rsidRDefault="006B690C" w:rsidP="006B690C">
      <w:pPr>
        <w:tabs>
          <w:tab w:val="left" w:pos="6237"/>
        </w:tabs>
        <w:jc w:val="right"/>
      </w:pPr>
      <w:r w:rsidRPr="00FC1898">
        <w:t xml:space="preserve">RMK </w:t>
      </w:r>
      <w:r w:rsidR="006779A8" w:rsidRPr="00FC1898">
        <w:t>r</w:t>
      </w:r>
      <w:r w:rsidRPr="00FC1898">
        <w:t xml:space="preserve">iigihangete osakonna </w:t>
      </w:r>
    </w:p>
    <w:p w14:paraId="42E88DCD" w14:textId="47CB11DB" w:rsidR="00FC1898" w:rsidRDefault="006B690C" w:rsidP="00287056">
      <w:pPr>
        <w:tabs>
          <w:tab w:val="left" w:pos="6237"/>
        </w:tabs>
        <w:jc w:val="right"/>
      </w:pPr>
      <w:r w:rsidRPr="00FC1898">
        <w:t xml:space="preserve">juhataja </w:t>
      </w:r>
      <w:r w:rsidR="00054748" w:rsidRPr="00FC1898">
        <w:t>käskkirjaga</w:t>
      </w:r>
      <w:r w:rsidR="00F84EA4" w:rsidRPr="00FC1898">
        <w:t xml:space="preserve"> nr</w:t>
      </w:r>
      <w:r w:rsidR="00054748" w:rsidRPr="00FC1898">
        <w:t xml:space="preserve"> </w:t>
      </w:r>
      <w:r w:rsidR="00F36293" w:rsidRPr="00F36293">
        <w:t>1-47.2819</w:t>
      </w:r>
      <w:r w:rsidR="00C93802" w:rsidRPr="00F36293">
        <w:t>/1</w:t>
      </w:r>
    </w:p>
    <w:p w14:paraId="77A9DC66" w14:textId="2B88194B" w:rsidR="00754F45" w:rsidRPr="00754F45" w:rsidRDefault="00A91140" w:rsidP="00287056">
      <w:pPr>
        <w:pStyle w:val="Pealkiri2"/>
        <w:numPr>
          <w:ilvl w:val="0"/>
          <w:numId w:val="7"/>
        </w:numPr>
        <w:spacing w:before="0" w:after="120"/>
        <w:ind w:left="0" w:firstLine="0"/>
        <w:jc w:val="both"/>
      </w:pPr>
      <w:r w:rsidRPr="00512A64">
        <w:t xml:space="preserve">Hanke nimetus ja viitenumber </w:t>
      </w:r>
    </w:p>
    <w:p w14:paraId="527CB89B" w14:textId="1AF980F7" w:rsidR="001D1A24" w:rsidRPr="001D1A24" w:rsidRDefault="00AA09B0" w:rsidP="00C46CB6">
      <w:pPr>
        <w:pStyle w:val="Loendilik"/>
        <w:numPr>
          <w:ilvl w:val="1"/>
          <w:numId w:val="7"/>
        </w:numPr>
        <w:ind w:left="0" w:firstLine="0"/>
        <w:contextualSpacing w:val="0"/>
        <w:jc w:val="both"/>
        <w:rPr>
          <w:b/>
          <w:iCs/>
        </w:rPr>
      </w:pPr>
      <w:r>
        <w:t xml:space="preserve">Hanke nimetus: </w:t>
      </w:r>
      <w:r w:rsidR="00C46CB6" w:rsidRPr="00C46CB6">
        <w:rPr>
          <w:b/>
        </w:rPr>
        <w:t>Tänavjärve lõkkekoha külastustaristu rekonstrueerimistöödele omanikujärelevalve teenuse tellimine</w:t>
      </w:r>
    </w:p>
    <w:p w14:paraId="15C2660F" w14:textId="643DA376" w:rsidR="005609AD" w:rsidRPr="001D1A24" w:rsidRDefault="00A91140" w:rsidP="00C46CB6">
      <w:pPr>
        <w:pStyle w:val="Loendilik"/>
        <w:numPr>
          <w:ilvl w:val="1"/>
          <w:numId w:val="7"/>
        </w:numPr>
        <w:ind w:left="0" w:firstLine="0"/>
        <w:jc w:val="both"/>
        <w:rPr>
          <w:i/>
        </w:rPr>
      </w:pPr>
      <w:r w:rsidRPr="005C27AA">
        <w:t>Viitenumber:</w:t>
      </w:r>
      <w:r w:rsidR="00E20EE7">
        <w:t xml:space="preserve"> </w:t>
      </w:r>
      <w:r w:rsidR="00C46CB6">
        <w:t>266527</w:t>
      </w:r>
    </w:p>
    <w:p w14:paraId="51FD88A2" w14:textId="1F82C8AB" w:rsidR="00FF3DBF" w:rsidRPr="005609AD" w:rsidRDefault="00A91140" w:rsidP="00C46CB6">
      <w:pPr>
        <w:pStyle w:val="Loendilik"/>
        <w:numPr>
          <w:ilvl w:val="1"/>
          <w:numId w:val="7"/>
        </w:numPr>
        <w:ind w:left="0" w:firstLine="0"/>
        <w:rPr>
          <w:i/>
        </w:rPr>
      </w:pPr>
      <w:r w:rsidRPr="005C27AA">
        <w:t xml:space="preserve">Klassifikatsioon: </w:t>
      </w:r>
      <w:r w:rsidR="008C5770">
        <w:t>71520000-9</w:t>
      </w:r>
      <w:r w:rsidR="008C5770" w:rsidRPr="00AA41DD">
        <w:t xml:space="preserve"> Ehitusjärelevalveteenused</w:t>
      </w:r>
    </w:p>
    <w:p w14:paraId="2A0F63F2" w14:textId="0DAFCD99" w:rsidR="00A93D25" w:rsidRDefault="000C4D34" w:rsidP="00C46CB6">
      <w:pPr>
        <w:pStyle w:val="Loendilik"/>
        <w:numPr>
          <w:ilvl w:val="1"/>
          <w:numId w:val="7"/>
        </w:numPr>
        <w:ind w:left="0" w:firstLine="0"/>
        <w:contextualSpacing w:val="0"/>
      </w:pPr>
      <w:r w:rsidRPr="005C27AA">
        <w:t xml:space="preserve">Hankemenetluse liik: </w:t>
      </w:r>
      <w:r w:rsidR="005609AD" w:rsidRPr="00B83053">
        <w:t>väikehange</w:t>
      </w:r>
      <w:r w:rsidR="00C46CB6">
        <w:br/>
      </w:r>
    </w:p>
    <w:p w14:paraId="7C4E71D3" w14:textId="4B6D37DB" w:rsidR="002F7149" w:rsidRPr="002F7149" w:rsidRDefault="00062E81" w:rsidP="00287056">
      <w:pPr>
        <w:pStyle w:val="Pealkiri2"/>
        <w:numPr>
          <w:ilvl w:val="0"/>
          <w:numId w:val="1"/>
        </w:numPr>
        <w:spacing w:before="0" w:after="120"/>
        <w:ind w:left="0" w:firstLine="0"/>
      </w:pPr>
      <w:r w:rsidRPr="004A43C8">
        <w:t xml:space="preserve">Hanke läbiviija </w:t>
      </w:r>
    </w:p>
    <w:p w14:paraId="2DB6FFED" w14:textId="77777777" w:rsidR="004A43C8" w:rsidRDefault="00062E81" w:rsidP="00287056">
      <w:pPr>
        <w:spacing w:after="120"/>
      </w:pPr>
      <w:r w:rsidRPr="00374037">
        <w:t>RMK riigihangete osakond</w:t>
      </w:r>
    </w:p>
    <w:p w14:paraId="1CE7A2B8" w14:textId="77777777" w:rsidR="004A43C8" w:rsidRDefault="004A43C8" w:rsidP="004A43C8"/>
    <w:p w14:paraId="5D5A6385" w14:textId="28B57A9C" w:rsidR="00664C0C" w:rsidRPr="004A43C8" w:rsidRDefault="00664C0C" w:rsidP="00287056">
      <w:pPr>
        <w:pStyle w:val="Loendilik"/>
        <w:numPr>
          <w:ilvl w:val="0"/>
          <w:numId w:val="1"/>
        </w:numPr>
        <w:spacing w:after="120"/>
        <w:ind w:left="0" w:firstLine="0"/>
        <w:contextualSpacing w:val="0"/>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287056">
      <w:pPr>
        <w:keepNext/>
        <w:spacing w:after="120"/>
        <w:outlineLvl w:val="2"/>
        <w:rPr>
          <w:b/>
          <w:bCs/>
        </w:rPr>
      </w:pPr>
      <w:r w:rsidRPr="00D95D13">
        <w:rPr>
          <w:b/>
          <w:bCs/>
        </w:rPr>
        <w:t xml:space="preserve">3.1. hankedokumendid, tehniline info </w:t>
      </w:r>
    </w:p>
    <w:p w14:paraId="6D97967D" w14:textId="7E7F18F2" w:rsidR="00664C0C" w:rsidRDefault="00664C0C" w:rsidP="00287056">
      <w:pPr>
        <w:spacing w:after="120"/>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2D80042" w:rsidR="00664C0C" w:rsidRDefault="00664C0C" w:rsidP="00287056">
      <w:pPr>
        <w:spacing w:after="120"/>
        <w:jc w:val="both"/>
      </w:pPr>
      <w:r>
        <w:t>Kõik selgitused huvitatud isikutelt laekunud küsimustele ning muudatused hankedokume</w:t>
      </w:r>
      <w:r w:rsidR="00E20EE7">
        <w:t>ntides tehakse kättesaadavaks e</w:t>
      </w:r>
      <w:r>
        <w:t xml:space="preserve">RHR kaudu. Pärast teate avaldamist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287056">
      <w:pPr>
        <w:pStyle w:val="Pealkiri3"/>
        <w:spacing w:before="0" w:after="1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5E995FF5" w14:textId="290B07BF" w:rsidR="005609AD"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Pr>
          <w:rFonts w:ascii="Times-Roman" w:hAnsi="Times-Roman" w:cs="Times-Roman"/>
        </w:rPr>
        <w:t>toodud aja saabumise järel</w:t>
      </w:r>
      <w:r w:rsidRPr="00A651C6">
        <w:rPr>
          <w:rFonts w:ascii="Times-Roman" w:hAnsi="Times-Roman" w:cs="Times-Roman"/>
        </w:rPr>
        <w:t>.</w:t>
      </w:r>
    </w:p>
    <w:p w14:paraId="273503A1" w14:textId="77777777" w:rsidR="00292719" w:rsidRPr="001A0743" w:rsidRDefault="00292719" w:rsidP="00664C0C">
      <w:pPr>
        <w:autoSpaceDE w:val="0"/>
        <w:autoSpaceDN w:val="0"/>
        <w:adjustRightInd w:val="0"/>
        <w:jc w:val="both"/>
        <w:rPr>
          <w:rFonts w:ascii="Times-Roman" w:hAnsi="Times-Roman" w:cs="Times-Roman"/>
        </w:rPr>
      </w:pPr>
    </w:p>
    <w:p w14:paraId="68074F65" w14:textId="6824FCC4" w:rsidR="00971E94" w:rsidRDefault="00A91140" w:rsidP="00971E94">
      <w:pPr>
        <w:pStyle w:val="Pealkiri2"/>
        <w:numPr>
          <w:ilvl w:val="0"/>
          <w:numId w:val="1"/>
        </w:numPr>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6E01DEAA" w14:textId="77777777" w:rsidR="00971E94" w:rsidRPr="00971E94" w:rsidRDefault="00971E94" w:rsidP="00971E94"/>
    <w:p w14:paraId="4F4FC7C2" w14:textId="365A76FA" w:rsidR="008C5770" w:rsidRDefault="008C5770" w:rsidP="00FD12D6">
      <w:pPr>
        <w:pStyle w:val="Loendilik"/>
        <w:numPr>
          <w:ilvl w:val="1"/>
          <w:numId w:val="1"/>
        </w:numPr>
        <w:autoSpaceDE w:val="0"/>
        <w:autoSpaceDN w:val="0"/>
        <w:adjustRightInd w:val="0"/>
        <w:spacing w:after="120"/>
        <w:ind w:left="0" w:firstLine="0"/>
        <w:contextualSpacing w:val="0"/>
        <w:jc w:val="both"/>
      </w:pPr>
      <w:r>
        <w:t>Käesoleva hankega tellitakse rekonstrueerimistöödele omanikujärelevalve teenust.</w:t>
      </w:r>
    </w:p>
    <w:p w14:paraId="5F603B4E" w14:textId="376FC965" w:rsidR="005933A0" w:rsidRDefault="00770656" w:rsidP="005933A0">
      <w:pPr>
        <w:spacing w:after="120"/>
        <w:jc w:val="both"/>
      </w:pPr>
      <w:r w:rsidRPr="00567E06">
        <w:t xml:space="preserve">4.1.1. </w:t>
      </w:r>
      <w:r w:rsidR="00E656BC" w:rsidRPr="00E656BC">
        <w:t>Tänavjärve lõkkekoha külastustaristu rekonstrueerimistöödele omanikujärelevalve teenuse tellimine.</w:t>
      </w:r>
    </w:p>
    <w:p w14:paraId="515B14FA" w14:textId="77777777" w:rsidR="00E656BC" w:rsidRDefault="00E656BC" w:rsidP="00E656BC">
      <w:pPr>
        <w:pStyle w:val="Loendilik"/>
        <w:spacing w:after="120"/>
        <w:ind w:left="0"/>
        <w:jc w:val="both"/>
      </w:pPr>
      <w:r>
        <w:t xml:space="preserve">Tänavjärve lõkkekoha, mis asub Harju maakonnas, Lääne-Harju vallas, Hatu külas, </w:t>
      </w:r>
      <w:r w:rsidRPr="000418D3">
        <w:t>Läänemaa Suursoo maastikukaitseala</w:t>
      </w:r>
      <w:r>
        <w:t>l, Tänavjärve sihtkaitsevööndis,</w:t>
      </w:r>
      <w:r w:rsidRPr="00F975DA">
        <w:t xml:space="preserve"> kinnistul</w:t>
      </w:r>
      <w:r>
        <w:t xml:space="preserve"> Vihterpalu metskond 7</w:t>
      </w:r>
      <w:r w:rsidRPr="00F975DA">
        <w:t xml:space="preserve">, </w:t>
      </w:r>
      <w:r>
        <w:t xml:space="preserve">katastritunnusega </w:t>
      </w:r>
      <w:r w:rsidRPr="000418D3">
        <w:t>56201:001:1045</w:t>
      </w:r>
      <w:r>
        <w:t>,</w:t>
      </w:r>
      <w:r w:rsidRPr="00F975DA">
        <w:t xml:space="preserve"> rekonstrueerimine.  Lepingu maht tuleneb</w:t>
      </w:r>
      <w:r>
        <w:t xml:space="preserve"> </w:t>
      </w:r>
      <w:r w:rsidRPr="000418D3">
        <w:t>OÜ Grand Holding, „RMK Tänavjärve külastuskorraldusliku taristu rekonstrueerimise tööprojekt“</w:t>
      </w:r>
      <w:r>
        <w:t xml:space="preserve"> (</w:t>
      </w:r>
      <w:r w:rsidRPr="000418D3">
        <w:t>Töö nr 16.02</w:t>
      </w:r>
      <w:r>
        <w:t>).</w:t>
      </w:r>
      <w:r w:rsidRPr="00694AB3">
        <w:t xml:space="preserve"> </w:t>
      </w:r>
    </w:p>
    <w:p w14:paraId="0629C3AD" w14:textId="3BCA23A9" w:rsidR="00E656BC" w:rsidRPr="00AE2FD8" w:rsidRDefault="00B20243" w:rsidP="00E656BC">
      <w:pPr>
        <w:pStyle w:val="Loendilik"/>
        <w:spacing w:after="120"/>
        <w:ind w:left="0"/>
        <w:jc w:val="both"/>
      </w:pPr>
      <w:hyperlink r:id="rId9" w:history="1">
        <w:r w:rsidR="00E656BC" w:rsidRPr="00EF11CB">
          <w:rPr>
            <w:rStyle w:val="Hperlink"/>
          </w:rPr>
          <w:t>https://loodusegakoos.ee/kuhuminna/puhkealad/nova-puhkeala/1466</w:t>
        </w:r>
      </w:hyperlink>
      <w:r w:rsidR="00E656BC">
        <w:t xml:space="preserve"> </w:t>
      </w:r>
      <w:r w:rsidR="00E656BC">
        <w:br/>
      </w:r>
    </w:p>
    <w:p w14:paraId="39B80F07" w14:textId="48FD2D34" w:rsidR="005933A0" w:rsidRPr="005933A0" w:rsidRDefault="005933A0" w:rsidP="00287056">
      <w:pPr>
        <w:pStyle w:val="Loendilik"/>
        <w:numPr>
          <w:ilvl w:val="1"/>
          <w:numId w:val="1"/>
        </w:numPr>
        <w:spacing w:after="120"/>
        <w:ind w:left="0" w:firstLine="0"/>
        <w:contextualSpacing w:val="0"/>
        <w:jc w:val="both"/>
      </w:pPr>
      <w:r w:rsidRPr="005933A0">
        <w:lastRenderedPageBreak/>
        <w:t>Ehitustööde järelevalve teostaja valimisel peab järelevalve üheks tööülesandeks olema seatud nõutava sagedusega füüsiline kohalolek ehitusplatsil tööprotsessi (kontrollmõõdistused enne tööde alustamist, mahamärkimised, tööde teostamine, teostusmõõdistused jms) kontrollimise eesmärgil. Järelevalve peab tööde teostajaga samaväärse põhjalikkusega ennast kurssi viima rajatava ehitise eripära ja selle rajamiseks koostatud uurimis-projekteerimistööde materjalidega.</w:t>
      </w:r>
    </w:p>
    <w:p w14:paraId="7A932180" w14:textId="1581B251" w:rsidR="00027A72" w:rsidRPr="00093B6B" w:rsidRDefault="00027A72" w:rsidP="00287056">
      <w:pPr>
        <w:pStyle w:val="Loendilik"/>
        <w:numPr>
          <w:ilvl w:val="1"/>
          <w:numId w:val="1"/>
        </w:numPr>
        <w:spacing w:after="120"/>
        <w:ind w:left="0" w:firstLine="0"/>
        <w:contextualSpacing w:val="0"/>
        <w:jc w:val="both"/>
        <w:rPr>
          <w:b/>
        </w:rPr>
      </w:pPr>
      <w:r w:rsidRPr="00093B6B">
        <w:t xml:space="preserve"> OJV teenuse osutamisel </w:t>
      </w:r>
      <w:r w:rsidRPr="00093B6B">
        <w:rPr>
          <w:b/>
        </w:rPr>
        <w:t>EI OLE</w:t>
      </w:r>
      <w:r w:rsidRPr="00093B6B">
        <w:t xml:space="preserve"> hankelepingu täitmisel nõutav OJV teenuse osutaja igapäevane ehitusobjektil kohalolek ehitustööde teostamise ajal. Nõutav kohaloleku sagedus on esitatud </w:t>
      </w:r>
      <w:r w:rsidRPr="00B20243">
        <w:t>hankedokumendis p. 4.</w:t>
      </w:r>
      <w:r w:rsidR="00C56C2B" w:rsidRPr="00B20243">
        <w:t>7</w:t>
      </w:r>
    </w:p>
    <w:p w14:paraId="5A1E5B76" w14:textId="79A77A19" w:rsidR="001A0743" w:rsidRPr="00287056" w:rsidRDefault="001A0743" w:rsidP="00287056">
      <w:pPr>
        <w:pStyle w:val="Loendilik"/>
        <w:numPr>
          <w:ilvl w:val="1"/>
          <w:numId w:val="1"/>
        </w:numPr>
        <w:spacing w:after="120"/>
        <w:ind w:left="0" w:firstLine="0"/>
        <w:contextualSpacing w:val="0"/>
        <w:jc w:val="both"/>
        <w:rPr>
          <w:color w:val="000000"/>
        </w:rPr>
      </w:pPr>
      <w:r w:rsidRPr="001A0743">
        <w:rPr>
          <w:color w:val="000000"/>
        </w:rPr>
        <w:t>Pakkumuses tuleb arvestada nende tööde teostamisega, mis ei ole hankedokumentides otseselt kirjeldatud, kuid tulenevad kehtivatest õigusaktidest, tehnilistest normidest, standarditest ja vastavate ametkondade nõuetest (sh Päästeamet, Elektrikontrollikeskus, tervisekaitsetalitus, Tööinspektsioon, Keskkonnainspektsioon, Muinsuskaitseamet jne). Pakkuja peab arvestama, et eelnimetatud ametkonnad võivad tööde käigus või tööde vastuvõtmisel esitada täiendavaid nõudeid.</w:t>
      </w:r>
    </w:p>
    <w:p w14:paraId="08DB6C0C" w14:textId="2B5ED0F0" w:rsidR="00027A72" w:rsidRPr="00093B6B" w:rsidRDefault="00FD12D6" w:rsidP="00287056">
      <w:pPr>
        <w:pStyle w:val="Loendilik"/>
        <w:numPr>
          <w:ilvl w:val="1"/>
          <w:numId w:val="1"/>
        </w:numPr>
        <w:spacing w:after="120"/>
        <w:ind w:left="0" w:firstLine="0"/>
        <w:contextualSpacing w:val="0"/>
        <w:jc w:val="both"/>
      </w:pPr>
      <w:r w:rsidRPr="00AA41DD">
        <w:rPr>
          <w:color w:val="000000"/>
        </w:rPr>
        <w:t>Hankedokumentides kirjeldatud eesmärgi täitmiseks vajalike tööde mahtude määramine on pakkuja kohustus. Juhul kui hankedokumentide</w:t>
      </w:r>
      <w:r>
        <w:rPr>
          <w:color w:val="000000"/>
        </w:rPr>
        <w:t>s</w:t>
      </w:r>
      <w:r w:rsidRPr="00AA41DD">
        <w:rPr>
          <w:color w:val="000000"/>
        </w:rPr>
        <w:t xml:space="preserve"> või lisades on esitatud konkreetsed tööde mahud tuleb lugeda neid informatiivseteks ning pakkumuses tuleb arvestada tegelike vajalike tööde mahtudega.</w:t>
      </w:r>
    </w:p>
    <w:p w14:paraId="75424749" w14:textId="1A671D74" w:rsidR="006D4E3B" w:rsidRDefault="00C56C2B" w:rsidP="006D4E3B">
      <w:pPr>
        <w:pStyle w:val="Loendilik"/>
        <w:numPr>
          <w:ilvl w:val="1"/>
          <w:numId w:val="1"/>
        </w:numPr>
        <w:spacing w:after="120"/>
        <w:ind w:left="0" w:firstLine="0"/>
        <w:contextualSpacing w:val="0"/>
        <w:jc w:val="both"/>
      </w:pPr>
      <w:r w:rsidRPr="00C56C2B">
        <w:t>Mitmeti tõlgendatavate lahenduste/formuleeringute/tööde suhtes, kui nende kohta ei ole esitatud hankemenetluse ajal täpsustavaid küsimusi, loetakse hankelepingu täitmise ajal prioriteetseks hankija tõlgendus.</w:t>
      </w:r>
    </w:p>
    <w:p w14:paraId="5ACDCAA9" w14:textId="1762AA2D" w:rsidR="00FC1898" w:rsidRDefault="005B2676" w:rsidP="006D4E3B">
      <w:pPr>
        <w:pStyle w:val="Loendilik"/>
        <w:numPr>
          <w:ilvl w:val="1"/>
          <w:numId w:val="1"/>
        </w:numPr>
        <w:spacing w:after="120"/>
        <w:ind w:left="0" w:firstLine="0"/>
        <w:contextualSpacing w:val="0"/>
        <w:jc w:val="both"/>
      </w:pPr>
      <w:r>
        <w:t>Tööde loetelu ja tehnilised kirjeldused:</w:t>
      </w:r>
    </w:p>
    <w:tbl>
      <w:tblPr>
        <w:tblW w:w="9923"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firstRow="1" w:lastRow="0" w:firstColumn="1" w:lastColumn="0" w:noHBand="0" w:noVBand="1"/>
      </w:tblPr>
      <w:tblGrid>
        <w:gridCol w:w="2410"/>
        <w:gridCol w:w="1418"/>
        <w:gridCol w:w="1417"/>
        <w:gridCol w:w="1390"/>
        <w:gridCol w:w="1303"/>
        <w:gridCol w:w="1985"/>
      </w:tblGrid>
      <w:tr w:rsidR="005B2676" w14:paraId="0718833C" w14:textId="77777777" w:rsidTr="00E656BC">
        <w:trPr>
          <w:trHeight w:val="1389"/>
        </w:trPr>
        <w:tc>
          <w:tcPr>
            <w:tcW w:w="2410" w:type="dxa"/>
            <w:tcBorders>
              <w:bottom w:val="single" w:sz="12" w:space="0" w:color="000000"/>
            </w:tcBorders>
            <w:shd w:val="clear" w:color="auto" w:fill="auto"/>
            <w:vAlign w:val="center"/>
          </w:tcPr>
          <w:p w14:paraId="60D0C77E" w14:textId="4F78F46E" w:rsidR="005B2676" w:rsidRPr="00093B6B" w:rsidRDefault="005B2676" w:rsidP="00FC1898">
            <w:pPr>
              <w:spacing w:after="120"/>
              <w:jc w:val="center"/>
              <w:rPr>
                <w:sz w:val="22"/>
                <w:szCs w:val="22"/>
              </w:rPr>
            </w:pPr>
            <w:r w:rsidRPr="00093B6B">
              <w:rPr>
                <w:sz w:val="22"/>
                <w:szCs w:val="22"/>
              </w:rPr>
              <w:t>Hanke nimetus</w:t>
            </w:r>
          </w:p>
        </w:tc>
        <w:tc>
          <w:tcPr>
            <w:tcW w:w="1418" w:type="dxa"/>
            <w:tcBorders>
              <w:bottom w:val="single" w:sz="12" w:space="0" w:color="000000"/>
            </w:tcBorders>
            <w:vAlign w:val="center"/>
          </w:tcPr>
          <w:p w14:paraId="44820783" w14:textId="77777777" w:rsidR="005B2676" w:rsidRPr="00093B6B" w:rsidRDefault="005B2676" w:rsidP="00FC1898">
            <w:pPr>
              <w:spacing w:after="120"/>
              <w:jc w:val="center"/>
              <w:rPr>
                <w:sz w:val="22"/>
                <w:szCs w:val="22"/>
              </w:rPr>
            </w:pPr>
            <w:r w:rsidRPr="00093B6B">
              <w:rPr>
                <w:sz w:val="22"/>
                <w:szCs w:val="22"/>
              </w:rPr>
              <w:t>Objekti nimi</w:t>
            </w:r>
          </w:p>
        </w:tc>
        <w:tc>
          <w:tcPr>
            <w:tcW w:w="1417" w:type="dxa"/>
            <w:tcBorders>
              <w:bottom w:val="single" w:sz="12" w:space="0" w:color="000000"/>
              <w:right w:val="single" w:sz="4" w:space="0" w:color="auto"/>
            </w:tcBorders>
            <w:shd w:val="clear" w:color="auto" w:fill="auto"/>
            <w:vAlign w:val="center"/>
          </w:tcPr>
          <w:p w14:paraId="4B670528" w14:textId="3E12A8DC" w:rsidR="005B2676" w:rsidRPr="00093B6B" w:rsidRDefault="005B2676" w:rsidP="00FC1898">
            <w:pPr>
              <w:spacing w:after="120"/>
              <w:jc w:val="center"/>
              <w:rPr>
                <w:sz w:val="22"/>
                <w:szCs w:val="22"/>
              </w:rPr>
            </w:pPr>
            <w:r w:rsidRPr="00093B6B">
              <w:rPr>
                <w:sz w:val="22"/>
                <w:szCs w:val="22"/>
              </w:rPr>
              <w:t xml:space="preserve">Töövõtulepingust tulenev </w:t>
            </w:r>
            <w:r w:rsidR="00287056">
              <w:rPr>
                <w:sz w:val="22"/>
                <w:szCs w:val="22"/>
              </w:rPr>
              <w:t>ehitusperiood</w:t>
            </w:r>
            <w:r w:rsidR="00FC1898">
              <w:rPr>
                <w:sz w:val="22"/>
                <w:szCs w:val="22"/>
              </w:rPr>
              <w:br/>
            </w:r>
            <w:r w:rsidR="00287056">
              <w:rPr>
                <w:sz w:val="22"/>
                <w:szCs w:val="22"/>
              </w:rPr>
              <w:t>/</w:t>
            </w:r>
            <w:r w:rsidRPr="00093B6B">
              <w:rPr>
                <w:sz w:val="22"/>
                <w:szCs w:val="22"/>
              </w:rPr>
              <w:t>orienteeruv ehitusaeg</w:t>
            </w:r>
          </w:p>
        </w:tc>
        <w:tc>
          <w:tcPr>
            <w:tcW w:w="1390" w:type="dxa"/>
            <w:tcBorders>
              <w:left w:val="single" w:sz="4" w:space="0" w:color="auto"/>
              <w:bottom w:val="single" w:sz="12" w:space="0" w:color="000000"/>
            </w:tcBorders>
            <w:shd w:val="clear" w:color="auto" w:fill="auto"/>
            <w:vAlign w:val="center"/>
          </w:tcPr>
          <w:p w14:paraId="4A3D9DD5" w14:textId="77777777" w:rsidR="005B2676" w:rsidRPr="00FC1898" w:rsidRDefault="005B2676" w:rsidP="00FC1898">
            <w:pPr>
              <w:spacing w:after="120"/>
              <w:jc w:val="center"/>
              <w:rPr>
                <w:sz w:val="22"/>
                <w:szCs w:val="22"/>
                <w:u w:val="single"/>
              </w:rPr>
            </w:pPr>
            <w:r w:rsidRPr="00FC1898">
              <w:rPr>
                <w:b/>
                <w:sz w:val="22"/>
                <w:szCs w:val="22"/>
                <w:u w:val="single"/>
              </w:rPr>
              <w:t xml:space="preserve">Orienteeruv </w:t>
            </w:r>
            <w:r w:rsidRPr="00FC1898">
              <w:rPr>
                <w:sz w:val="22"/>
                <w:szCs w:val="22"/>
                <w:u w:val="single"/>
              </w:rPr>
              <w:t>OJV teenuse osutamise aeg</w:t>
            </w:r>
          </w:p>
        </w:tc>
        <w:tc>
          <w:tcPr>
            <w:tcW w:w="1303" w:type="dxa"/>
            <w:tcBorders>
              <w:bottom w:val="single" w:sz="12" w:space="0" w:color="000000"/>
            </w:tcBorders>
            <w:vAlign w:val="center"/>
          </w:tcPr>
          <w:p w14:paraId="38DCC71A" w14:textId="42878CF4" w:rsidR="005B2676" w:rsidRPr="00093B6B" w:rsidRDefault="00FC1898" w:rsidP="00FC1898">
            <w:pPr>
              <w:spacing w:after="120"/>
              <w:jc w:val="center"/>
              <w:rPr>
                <w:sz w:val="22"/>
                <w:szCs w:val="22"/>
              </w:rPr>
            </w:pPr>
            <w:r w:rsidRPr="00FC1898">
              <w:rPr>
                <w:sz w:val="22"/>
                <w:szCs w:val="22"/>
              </w:rPr>
              <w:t>OJV objektil viibimise kohustus vastavalt tööde teostamise tegelikule perioodile</w:t>
            </w:r>
          </w:p>
        </w:tc>
        <w:tc>
          <w:tcPr>
            <w:tcW w:w="1985" w:type="dxa"/>
            <w:tcBorders>
              <w:bottom w:val="single" w:sz="12" w:space="0" w:color="000000"/>
            </w:tcBorders>
            <w:shd w:val="clear" w:color="auto" w:fill="auto"/>
            <w:vAlign w:val="center"/>
          </w:tcPr>
          <w:p w14:paraId="08CEF84E" w14:textId="77777777" w:rsidR="005B2676" w:rsidRPr="00093B6B" w:rsidRDefault="005B2676" w:rsidP="00FC1898">
            <w:pPr>
              <w:spacing w:after="120"/>
              <w:jc w:val="center"/>
              <w:rPr>
                <w:sz w:val="22"/>
                <w:szCs w:val="22"/>
              </w:rPr>
            </w:pPr>
            <w:r w:rsidRPr="00093B6B">
              <w:rPr>
                <w:sz w:val="22"/>
                <w:szCs w:val="22"/>
              </w:rPr>
              <w:t>Projekt</w:t>
            </w:r>
          </w:p>
        </w:tc>
      </w:tr>
      <w:tr w:rsidR="005B2676" w14:paraId="3C3764DB" w14:textId="77777777" w:rsidTr="00E656BC">
        <w:trPr>
          <w:trHeight w:val="800"/>
        </w:trPr>
        <w:tc>
          <w:tcPr>
            <w:tcW w:w="2410" w:type="dxa"/>
            <w:shd w:val="clear" w:color="auto" w:fill="auto"/>
            <w:vAlign w:val="center"/>
          </w:tcPr>
          <w:p w14:paraId="526F3F6E" w14:textId="30115871" w:rsidR="005B2676" w:rsidRPr="00397516" w:rsidRDefault="00E656BC" w:rsidP="00FC1898">
            <w:pPr>
              <w:spacing w:after="120"/>
              <w:jc w:val="center"/>
              <w:rPr>
                <w:sz w:val="22"/>
                <w:szCs w:val="22"/>
                <w:highlight w:val="yellow"/>
              </w:rPr>
            </w:pPr>
            <w:r w:rsidRPr="00E656BC">
              <w:rPr>
                <w:sz w:val="22"/>
                <w:szCs w:val="22"/>
              </w:rPr>
              <w:t>RMK Tänavjärve lõkkekoha külastustaristu rekonstrueerimistöödele omanikujärelevalve teenuse tellimine</w:t>
            </w:r>
          </w:p>
        </w:tc>
        <w:tc>
          <w:tcPr>
            <w:tcW w:w="1418" w:type="dxa"/>
            <w:vAlign w:val="center"/>
          </w:tcPr>
          <w:p w14:paraId="10E1465D" w14:textId="0D8CB950" w:rsidR="005B2676" w:rsidRPr="00397516" w:rsidRDefault="00E656BC" w:rsidP="00FC1898">
            <w:pPr>
              <w:spacing w:after="120"/>
              <w:jc w:val="center"/>
              <w:rPr>
                <w:sz w:val="22"/>
                <w:szCs w:val="22"/>
                <w:highlight w:val="yellow"/>
              </w:rPr>
            </w:pPr>
            <w:r w:rsidRPr="00E656BC">
              <w:rPr>
                <w:sz w:val="22"/>
                <w:szCs w:val="22"/>
              </w:rPr>
              <w:t>Tänavjärve lõkkekoht</w:t>
            </w:r>
          </w:p>
        </w:tc>
        <w:tc>
          <w:tcPr>
            <w:tcW w:w="1417" w:type="dxa"/>
            <w:tcBorders>
              <w:right w:val="single" w:sz="4" w:space="0" w:color="auto"/>
            </w:tcBorders>
            <w:shd w:val="clear" w:color="auto" w:fill="auto"/>
            <w:vAlign w:val="center"/>
          </w:tcPr>
          <w:p w14:paraId="2D552ABD" w14:textId="612DE04E" w:rsidR="005B2676" w:rsidRPr="00325C7A" w:rsidRDefault="00E656BC" w:rsidP="00FC1898">
            <w:pPr>
              <w:spacing w:after="120"/>
              <w:jc w:val="center"/>
              <w:rPr>
                <w:sz w:val="22"/>
                <w:szCs w:val="22"/>
              </w:rPr>
            </w:pPr>
            <w:r w:rsidRPr="00E656BC">
              <w:rPr>
                <w:sz w:val="22"/>
                <w:szCs w:val="22"/>
              </w:rPr>
              <w:t>5 kuud</w:t>
            </w:r>
          </w:p>
        </w:tc>
        <w:tc>
          <w:tcPr>
            <w:tcW w:w="1390" w:type="dxa"/>
            <w:tcBorders>
              <w:left w:val="single" w:sz="4" w:space="0" w:color="auto"/>
            </w:tcBorders>
            <w:shd w:val="clear" w:color="auto" w:fill="auto"/>
            <w:vAlign w:val="center"/>
          </w:tcPr>
          <w:p w14:paraId="37555D0B" w14:textId="0E9133A5" w:rsidR="005B2676" w:rsidRPr="00325C7A" w:rsidRDefault="00E656BC" w:rsidP="00FC1898">
            <w:pPr>
              <w:spacing w:after="120"/>
              <w:jc w:val="center"/>
              <w:rPr>
                <w:sz w:val="22"/>
                <w:szCs w:val="22"/>
              </w:rPr>
            </w:pPr>
            <w:r w:rsidRPr="00E656BC">
              <w:rPr>
                <w:sz w:val="22"/>
                <w:szCs w:val="22"/>
              </w:rPr>
              <w:t>5 kuud või vastavalt tegelikule ehitustööde kestvusele</w:t>
            </w:r>
          </w:p>
        </w:tc>
        <w:tc>
          <w:tcPr>
            <w:tcW w:w="1303" w:type="dxa"/>
            <w:vAlign w:val="center"/>
          </w:tcPr>
          <w:p w14:paraId="365C6087" w14:textId="77777777" w:rsidR="00E656BC" w:rsidRPr="00E656BC" w:rsidRDefault="00E656BC" w:rsidP="00E656BC">
            <w:pPr>
              <w:spacing w:after="120"/>
              <w:jc w:val="center"/>
              <w:rPr>
                <w:sz w:val="22"/>
                <w:szCs w:val="22"/>
              </w:rPr>
            </w:pPr>
            <w:r w:rsidRPr="00E656BC">
              <w:rPr>
                <w:sz w:val="22"/>
                <w:szCs w:val="22"/>
              </w:rPr>
              <w:t xml:space="preserve">vastavalt tööde kulgemisele objektil, kuid mitte harvem, kui </w:t>
            </w:r>
          </w:p>
          <w:p w14:paraId="60DF344E" w14:textId="10EFE6B9" w:rsidR="007D1EC6" w:rsidRPr="00E656BC" w:rsidRDefault="00E656BC" w:rsidP="00E656BC">
            <w:pPr>
              <w:spacing w:after="120"/>
              <w:jc w:val="center"/>
              <w:rPr>
                <w:b/>
                <w:color w:val="FF0000"/>
                <w:sz w:val="22"/>
                <w:szCs w:val="22"/>
                <w:u w:val="single"/>
              </w:rPr>
            </w:pPr>
            <w:r w:rsidRPr="00E656BC">
              <w:rPr>
                <w:b/>
                <w:sz w:val="22"/>
                <w:szCs w:val="22"/>
                <w:u w:val="single"/>
              </w:rPr>
              <w:t>1x nä</w:t>
            </w:r>
            <w:bookmarkStart w:id="0" w:name="_GoBack"/>
            <w:bookmarkEnd w:id="0"/>
            <w:r w:rsidRPr="00E656BC">
              <w:rPr>
                <w:b/>
                <w:sz w:val="22"/>
                <w:szCs w:val="22"/>
                <w:u w:val="single"/>
              </w:rPr>
              <w:t>dalas</w:t>
            </w:r>
          </w:p>
        </w:tc>
        <w:tc>
          <w:tcPr>
            <w:tcW w:w="1985" w:type="dxa"/>
            <w:shd w:val="clear" w:color="auto" w:fill="auto"/>
            <w:vAlign w:val="center"/>
          </w:tcPr>
          <w:p w14:paraId="230AC150" w14:textId="77777777" w:rsidR="00E656BC" w:rsidRDefault="00E656BC" w:rsidP="00FC1898">
            <w:pPr>
              <w:spacing w:after="120"/>
              <w:jc w:val="center"/>
            </w:pPr>
            <w:r w:rsidRPr="00E656BC">
              <w:t>OÜ Grand Holding, „RMK Tänavjärve külastuskorraldusliku taristu rekonstrueerimise tööprojekt“ (Töö nr 16.02)</w:t>
            </w:r>
          </w:p>
          <w:p w14:paraId="6DE66ED9" w14:textId="61D0D1BA" w:rsidR="005B2676" w:rsidRPr="00FC0AEE" w:rsidRDefault="00E656BC" w:rsidP="00FC1898">
            <w:pPr>
              <w:spacing w:after="120"/>
              <w:jc w:val="center"/>
              <w:rPr>
                <w:sz w:val="22"/>
                <w:szCs w:val="22"/>
                <w:highlight w:val="yellow"/>
              </w:rPr>
            </w:pPr>
            <w:r w:rsidRPr="00E656BC">
              <w:t xml:space="preserve"> </w:t>
            </w:r>
            <w:r w:rsidRPr="00E656BC">
              <w:rPr>
                <w:color w:val="FF0000"/>
              </w:rPr>
              <w:t>NB! Rekonstrueerimis</w:t>
            </w:r>
            <w:r>
              <w:rPr>
                <w:color w:val="FF0000"/>
              </w:rPr>
              <w:t>-</w:t>
            </w:r>
            <w:r w:rsidRPr="00E656BC">
              <w:rPr>
                <w:color w:val="FF0000"/>
              </w:rPr>
              <w:t>töödega saab alustada alates 01.08.2023</w:t>
            </w:r>
          </w:p>
        </w:tc>
      </w:tr>
    </w:tbl>
    <w:p w14:paraId="6FFCCE8B" w14:textId="4E241FE8" w:rsidR="008C5770" w:rsidRDefault="008C5770">
      <w:pPr>
        <w:autoSpaceDE w:val="0"/>
        <w:autoSpaceDN w:val="0"/>
        <w:adjustRightInd w:val="0"/>
        <w:spacing w:after="120"/>
        <w:jc w:val="both"/>
      </w:pPr>
    </w:p>
    <w:p w14:paraId="581301AD" w14:textId="6C624BD3" w:rsidR="005B2676" w:rsidRDefault="005B2676" w:rsidP="00093B6B">
      <w:pPr>
        <w:pStyle w:val="Loendilik"/>
        <w:numPr>
          <w:ilvl w:val="1"/>
          <w:numId w:val="1"/>
        </w:numPr>
        <w:spacing w:after="120"/>
        <w:ind w:left="0" w:firstLine="0"/>
        <w:contextualSpacing w:val="0"/>
        <w:jc w:val="both"/>
      </w:pPr>
      <w:r w:rsidRPr="005B2676">
        <w:t xml:space="preserve">Hind peab sisaldama kõiki omanikujärelevalve toiminguid, mis tulenevad seadustest, määrustest, standarditest ja antud hankele lisatud järelevalve käsunduslepingust. Hind koosneb kuutasust OJV </w:t>
      </w:r>
      <w:r w:rsidRPr="00FC1898">
        <w:t xml:space="preserve">teenuse tegeliku osutamise iga kalendrikuu eest ja ühekordsest tasust ehitustööde (sh </w:t>
      </w:r>
      <w:proofErr w:type="spellStart"/>
      <w:r w:rsidRPr="00FC1898">
        <w:t>vaegtööde</w:t>
      </w:r>
      <w:proofErr w:type="spellEnd"/>
      <w:r w:rsidRPr="00FC1898">
        <w:t xml:space="preserve">) lõpliku </w:t>
      </w:r>
      <w:r w:rsidRPr="005B2676">
        <w:t xml:space="preserve">vastuvõtmise, täitedokumentatsiooni kontrolli ja lõpparuande koostamise eest.  </w:t>
      </w:r>
    </w:p>
    <w:p w14:paraId="024F454A" w14:textId="12926DE8" w:rsidR="005B2676" w:rsidRDefault="005B2676" w:rsidP="00C25E66">
      <w:pPr>
        <w:pStyle w:val="Loendilik"/>
        <w:numPr>
          <w:ilvl w:val="1"/>
          <w:numId w:val="1"/>
        </w:numPr>
        <w:spacing w:after="120"/>
        <w:ind w:left="0" w:firstLine="0"/>
        <w:contextualSpacing w:val="0"/>
        <w:jc w:val="both"/>
      </w:pPr>
      <w:r w:rsidRPr="00E019EE">
        <w:t xml:space="preserve">Juhul, kui ehitustööd pikenevad OJV teenuse </w:t>
      </w:r>
      <w:proofErr w:type="spellStart"/>
      <w:r w:rsidRPr="00E019EE">
        <w:t>osutajast</w:t>
      </w:r>
      <w:proofErr w:type="spellEnd"/>
      <w:r w:rsidRPr="00E019EE">
        <w:t xml:space="preserve"> sõltumata, jätkab käsundisaaja teenuse osutamist ning käsundiandja maksab selle eest tasu samadel alustel.</w:t>
      </w:r>
    </w:p>
    <w:p w14:paraId="7B386145" w14:textId="77777777" w:rsidR="005B2676" w:rsidRPr="004F4FE9" w:rsidRDefault="005B2676" w:rsidP="00093B6B">
      <w:pPr>
        <w:pStyle w:val="Loendilik"/>
        <w:numPr>
          <w:ilvl w:val="1"/>
          <w:numId w:val="1"/>
        </w:numPr>
        <w:spacing w:after="120"/>
        <w:ind w:left="0" w:firstLine="0"/>
        <w:contextualSpacing w:val="0"/>
        <w:jc w:val="both"/>
      </w:pPr>
      <w:r w:rsidRPr="004F4FE9">
        <w:t xml:space="preserve">Ehitushanke dokumentatsiooniga saab tutvuda ja dokumente alla laadida riigihangete registrist: </w:t>
      </w:r>
    </w:p>
    <w:p w14:paraId="7DE897A5" w14:textId="77777777" w:rsidR="00F32A28" w:rsidRPr="00F32A28" w:rsidRDefault="00F32A28" w:rsidP="00F32A28">
      <w:pPr>
        <w:spacing w:after="120"/>
        <w:jc w:val="both"/>
        <w:rPr>
          <w:color w:val="FF0000"/>
        </w:rPr>
      </w:pPr>
      <w:r>
        <w:t xml:space="preserve">Hanke nimetus: </w:t>
      </w:r>
      <w:r w:rsidRPr="00F32A28">
        <w:rPr>
          <w:i/>
        </w:rPr>
        <w:t xml:space="preserve">RMK Tänavjärve lõkkekoha külastustaristu rekonstrueerimine (viitenumber 265029), </w:t>
      </w:r>
      <w:hyperlink r:id="rId10" w:anchor="/procurement/5939760/general-info" w:history="1">
        <w:r w:rsidRPr="00305084">
          <w:rPr>
            <w:rStyle w:val="Hperlink"/>
          </w:rPr>
          <w:t>https://riigihanked.riik.ee/rhr-web/#/procurement/5939760/general-info</w:t>
        </w:r>
      </w:hyperlink>
      <w:r>
        <w:t xml:space="preserve">   </w:t>
      </w:r>
    </w:p>
    <w:p w14:paraId="2EB232C6" w14:textId="77777777" w:rsidR="005B2676" w:rsidRDefault="005B2676" w:rsidP="005B2676">
      <w:pPr>
        <w:pStyle w:val="Loendilik"/>
        <w:spacing w:after="120"/>
        <w:ind w:left="792"/>
        <w:contextualSpacing w:val="0"/>
        <w:jc w:val="both"/>
      </w:pPr>
    </w:p>
    <w:p w14:paraId="209B311B" w14:textId="66E51945" w:rsidR="00311C3E" w:rsidRDefault="00311C3E" w:rsidP="004267FF">
      <w:pPr>
        <w:pStyle w:val="Pealkiri2"/>
        <w:jc w:val="both"/>
      </w:pPr>
      <w:r>
        <w:rPr>
          <w:bCs w:val="0"/>
        </w:rPr>
        <w:t>5</w:t>
      </w:r>
      <w:r w:rsidR="00664C0C">
        <w:t xml:space="preserve">. </w:t>
      </w:r>
      <w:r w:rsidR="00A62FAA">
        <w:t>Pakkumuse hinna ja eseme väljendamise viis ja hindamiskriteeriumid</w:t>
      </w:r>
    </w:p>
    <w:p w14:paraId="7CB78E74" w14:textId="77777777" w:rsidR="005B4D04" w:rsidRPr="00142543" w:rsidRDefault="005B4D04" w:rsidP="00E275AE">
      <w:pPr>
        <w:jc w:val="both"/>
      </w:pPr>
    </w:p>
    <w:p w14:paraId="454351AC" w14:textId="77777777" w:rsidR="00F15138" w:rsidRDefault="005B2676" w:rsidP="00F15138">
      <w:pPr>
        <w:pStyle w:val="Loendilik"/>
        <w:numPr>
          <w:ilvl w:val="1"/>
          <w:numId w:val="3"/>
        </w:numPr>
        <w:spacing w:after="120"/>
        <w:ind w:left="0" w:firstLine="0"/>
        <w:contextualSpacing w:val="0"/>
        <w:jc w:val="both"/>
      </w:pPr>
      <w:r w:rsidRPr="00B24EB4">
        <w:t>Pakkuja esitab eRHR-i keskkonnas täidetava pakkumuse maksumuse vormi.</w:t>
      </w:r>
    </w:p>
    <w:p w14:paraId="33638CD3" w14:textId="42A0FFE9" w:rsidR="005A4206" w:rsidRPr="00250C56" w:rsidRDefault="00F15138" w:rsidP="00F15138">
      <w:pPr>
        <w:pStyle w:val="Loendilik"/>
        <w:numPr>
          <w:ilvl w:val="1"/>
          <w:numId w:val="3"/>
        </w:numPr>
        <w:spacing w:after="120"/>
        <w:ind w:left="0" w:firstLine="0"/>
        <w:contextualSpacing w:val="0"/>
        <w:jc w:val="both"/>
      </w:pPr>
      <w:r w:rsidRPr="00F15138">
        <w:t xml:space="preserve">Hankija hindab vastavaks tunnistatud pakkumusi vastavalt riigihanke alusdokumentides nimetatud pakkumuste hindamise kriteeriumidele. </w:t>
      </w:r>
      <w:r w:rsidR="005A4206" w:rsidRPr="00250C56">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172EF6C8" w14:textId="15A306CC" w:rsidR="005B4D04" w:rsidRDefault="005B4D04" w:rsidP="00B767C5">
      <w:pPr>
        <w:pStyle w:val="Loendilik"/>
        <w:numPr>
          <w:ilvl w:val="1"/>
          <w:numId w:val="3"/>
        </w:numPr>
        <w:spacing w:after="120"/>
        <w:ind w:left="0" w:firstLine="0"/>
        <w:contextualSpacing w:val="0"/>
        <w:jc w:val="both"/>
      </w:pPr>
      <w:r w:rsidRPr="00691194">
        <w:t>Kui võrdselt</w:t>
      </w:r>
      <w:r>
        <w:t xml:space="preserve"> </w:t>
      </w:r>
      <w:r w:rsidR="00C84B95">
        <w:t>madalaima</w:t>
      </w:r>
      <w:r>
        <w:t xml:space="preserve">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76A262E6" w:rsidR="005B4D04" w:rsidRDefault="00C3146A" w:rsidP="00B767C5">
      <w:pPr>
        <w:pStyle w:val="Loendilik"/>
        <w:numPr>
          <w:ilvl w:val="1"/>
          <w:numId w:val="3"/>
        </w:numPr>
        <w:spacing w:after="120"/>
        <w:ind w:left="0" w:firstLine="0"/>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D8B38E6" w14:textId="65CD4DA1" w:rsidR="004267FF" w:rsidRDefault="00664C0C" w:rsidP="004267FF">
      <w:pPr>
        <w:pStyle w:val="Pealkiri2"/>
        <w:numPr>
          <w:ilvl w:val="0"/>
          <w:numId w:val="3"/>
        </w:numPr>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10025E">
      <w:pPr>
        <w:pStyle w:val="Loendilik"/>
        <w:numPr>
          <w:ilvl w:val="1"/>
          <w:numId w:val="3"/>
        </w:numPr>
        <w:spacing w:after="120"/>
        <w:ind w:left="0" w:firstLine="0"/>
        <w:jc w:val="both"/>
        <w:rPr>
          <w:lang w:eastAsia="en-US"/>
        </w:rPr>
      </w:pPr>
      <w:r w:rsidRPr="00B767C5">
        <w:rPr>
          <w:lang w:eastAsia="en-US"/>
        </w:rPr>
        <w:t xml:space="preserve">Hanke läbiviimise tulemusena sõlmitakse hankeleping 1 (ühe) edukaks tunnistatud pakkujaga. </w:t>
      </w:r>
    </w:p>
    <w:p w14:paraId="2DC244D7" w14:textId="39630ACC" w:rsidR="00B767C5" w:rsidRDefault="00B767C5" w:rsidP="0010025E">
      <w:pPr>
        <w:numPr>
          <w:ilvl w:val="1"/>
          <w:numId w:val="3"/>
        </w:numPr>
        <w:spacing w:after="120"/>
        <w:ind w:left="0" w:firstLine="0"/>
        <w:jc w:val="both"/>
      </w:pPr>
      <w:r w:rsidRPr="00B83053">
        <w:t xml:space="preserve">Edukaks tunnistatud pakkumuse tagasivõtmise korral on </w:t>
      </w:r>
      <w:proofErr w:type="spellStart"/>
      <w:r w:rsidRPr="00B83053">
        <w:t>hankijal</w:t>
      </w:r>
      <w:proofErr w:type="spellEnd"/>
      <w:r w:rsidRPr="00B83053">
        <w:t xml:space="preserve"> õigus kohaldada RHS § 119. </w:t>
      </w:r>
    </w:p>
    <w:p w14:paraId="52419C0C" w14:textId="77777777" w:rsidR="004267FF" w:rsidRDefault="005B4D04" w:rsidP="0010025E">
      <w:pPr>
        <w:pStyle w:val="Loendilik"/>
        <w:numPr>
          <w:ilvl w:val="1"/>
          <w:numId w:val="3"/>
        </w:numPr>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10025E">
      <w:pPr>
        <w:pStyle w:val="Loendilik"/>
        <w:numPr>
          <w:ilvl w:val="1"/>
          <w:numId w:val="3"/>
        </w:numPr>
        <w:spacing w:after="120"/>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w:t>
      </w:r>
      <w:proofErr w:type="spellStart"/>
      <w:r w:rsidRPr="0029524F">
        <w:t>hankijalt</w:t>
      </w:r>
      <w:proofErr w:type="spellEnd"/>
      <w:r w:rsidRPr="0029524F">
        <w:t xml:space="preserve"> vastavasisulise ettepaneku saamist ja tagastama allkirjastatud hankelepingu hankijale viivitamatult peale allkirjastamist. </w:t>
      </w:r>
    </w:p>
    <w:p w14:paraId="4352E6F8" w14:textId="5784BE50" w:rsidR="00A76CA5" w:rsidRDefault="00C3146A" w:rsidP="0010025E">
      <w:pPr>
        <w:pStyle w:val="Loendilik"/>
        <w:numPr>
          <w:ilvl w:val="1"/>
          <w:numId w:val="3"/>
        </w:numPr>
        <w:tabs>
          <w:tab w:val="left" w:pos="567"/>
        </w:tabs>
        <w:spacing w:after="120"/>
        <w:ind w:left="0" w:firstLine="0"/>
        <w:contextualSpacing w:val="0"/>
        <w:jc w:val="both"/>
      </w:pPr>
      <w:r w:rsidRPr="00B24EB4">
        <w:lastRenderedPageBreak/>
        <w:t>Hankija äranägemisel võib peale pakkumuste esitamist pidada pakkujatega läbirääkimisi. Läbirääkimiste pidamise mahu ja sisu otsustab hankija.</w:t>
      </w:r>
    </w:p>
    <w:p w14:paraId="5E7380D9" w14:textId="64EA8B74" w:rsidR="00664C0C" w:rsidRDefault="004D710E" w:rsidP="00664C0C">
      <w:pPr>
        <w:pStyle w:val="Pealkiri2"/>
      </w:pPr>
      <w:r>
        <w:t>7</w:t>
      </w:r>
      <w:r w:rsidR="00664C0C">
        <w:t>. 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5A4206">
      <w:pPr>
        <w:spacing w:after="120"/>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3214E1">
      <w:pPr>
        <w:pStyle w:val="Loendilik"/>
        <w:tabs>
          <w:tab w:val="left" w:pos="0"/>
        </w:tabs>
        <w:spacing w:after="120"/>
        <w:ind w:left="0"/>
        <w:contextualSpacing w:val="0"/>
        <w:jc w:val="both"/>
      </w:pPr>
      <w:r>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5A4206">
      <w:pPr>
        <w:spacing w:after="120"/>
        <w:jc w:val="both"/>
      </w:pPr>
      <w:r>
        <w:t>7</w:t>
      </w:r>
      <w:r w:rsidR="00664C0C">
        <w:t xml:space="preserve">.2. </w:t>
      </w:r>
      <w:r w:rsidR="00664C0C" w:rsidRPr="002013C4">
        <w:t xml:space="preserve">kui hankemenetluse toimumise ajal on hankijale saanud teatavaks andmed, mis välistavad või muudavad hankija jaoks ebaotstarbekaks hankemenetluse </w:t>
      </w:r>
      <w:proofErr w:type="spellStart"/>
      <w:r w:rsidR="00664C0C" w:rsidRPr="002013C4">
        <w:t>lõpuleviimise</w:t>
      </w:r>
      <w:proofErr w:type="spellEnd"/>
      <w:r w:rsidR="00664C0C" w:rsidRPr="002013C4">
        <w:t xml:space="preserv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5A4206">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w:t>
      </w:r>
      <w:proofErr w:type="spellStart"/>
      <w:r w:rsidR="00664C0C" w:rsidRPr="00691B5A">
        <w:t>hankijast</w:t>
      </w:r>
      <w:proofErr w:type="spellEnd"/>
      <w:r w:rsidR="00664C0C" w:rsidRPr="00691B5A">
        <w:t xml:space="preserve"> või põhjusel, mis sõltub või tuleneb seadusandluse muutumisest, kõrgemalseisvate asutuste haldusaktidest ja toimingutest või RMK nõukogu poolt investeeringute eelarve muutmisest</w:t>
      </w:r>
      <w:r w:rsidR="00664C0C">
        <w:t>.</w:t>
      </w:r>
    </w:p>
    <w:p w14:paraId="70B3ADC1" w14:textId="495202BA" w:rsidR="00B26656" w:rsidRDefault="004D710E" w:rsidP="00B26656">
      <w:pPr>
        <w:pStyle w:val="Pealkiri2"/>
      </w:pPr>
      <w:r>
        <w:t>8</w:t>
      </w:r>
      <w:r w:rsidR="00664C0C">
        <w:t>. 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7479730" w:rsidR="001D77C9" w:rsidRDefault="004D710E" w:rsidP="00BB0CEC">
      <w:pPr>
        <w:tabs>
          <w:tab w:val="left" w:pos="567"/>
        </w:tabs>
        <w:autoSpaceDE w:val="0"/>
        <w:autoSpaceDN w:val="0"/>
        <w:adjustRightInd w:val="0"/>
        <w:jc w:val="both"/>
      </w:pPr>
      <w:r>
        <w:t>8</w:t>
      </w:r>
      <w:r w:rsidR="00573585">
        <w:t>.1.</w:t>
      </w:r>
      <w:r w:rsidR="00573585">
        <w:tab/>
      </w:r>
      <w:r w:rsidR="00F25367">
        <w:tab/>
      </w:r>
      <w:r w:rsidR="00573585">
        <w:t>Lisa 1</w:t>
      </w:r>
      <w:r w:rsidR="00664C0C">
        <w:t xml:space="preserve"> – </w:t>
      </w:r>
      <w:r w:rsidR="0054419E">
        <w:t>Hankelepingu vorm</w:t>
      </w:r>
    </w:p>
    <w:p w14:paraId="0E3532D2" w14:textId="77F361BE" w:rsidR="00E275AE" w:rsidRDefault="00F53E95" w:rsidP="00093B6B">
      <w:pPr>
        <w:tabs>
          <w:tab w:val="left" w:pos="567"/>
        </w:tabs>
        <w:autoSpaceDE w:val="0"/>
        <w:autoSpaceDN w:val="0"/>
        <w:adjustRightInd w:val="0"/>
        <w:jc w:val="both"/>
      </w:pPr>
      <w:r>
        <w:t>8.2</w:t>
      </w:r>
      <w:r>
        <w:tab/>
      </w:r>
      <w:r w:rsidR="00F25367">
        <w:tab/>
      </w:r>
      <w:r>
        <w:t xml:space="preserve">Lisa 2 – </w:t>
      </w:r>
      <w:r w:rsidR="00040D0F">
        <w:t>Pakkumuses kasutatavad vormid</w:t>
      </w:r>
    </w:p>
    <w:sectPr w:rsidR="00E275AE" w:rsidSect="00B82B78">
      <w:headerReference w:type="default" r:id="rId11"/>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CA9793" w14:textId="77777777" w:rsidR="00280CD5" w:rsidRDefault="00280CD5">
      <w:r>
        <w:separator/>
      </w:r>
    </w:p>
  </w:endnote>
  <w:endnote w:type="continuationSeparator" w:id="0">
    <w:p w14:paraId="3B5692C9" w14:textId="77777777" w:rsidR="00280CD5" w:rsidRDefault="0028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DD0D5" w14:textId="77777777" w:rsidR="00280CD5" w:rsidRDefault="00280CD5">
      <w:r>
        <w:separator/>
      </w:r>
    </w:p>
  </w:footnote>
  <w:footnote w:type="continuationSeparator" w:id="0">
    <w:p w14:paraId="6137F0F1" w14:textId="77777777" w:rsidR="00280CD5" w:rsidRDefault="00280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3AA8639F" w:rsidR="00325C7A" w:rsidRDefault="00325C7A" w:rsidP="00F36293">
    <w:pPr>
      <w:pStyle w:val="Pis"/>
      <w:spacing w:after="120"/>
      <w:rPr>
        <w:b/>
      </w:rPr>
    </w:pPr>
    <w:r>
      <w:rPr>
        <w:b/>
      </w:rPr>
      <w:t>HANKEDOKUMENDID</w:t>
    </w:r>
    <w:r>
      <w:rPr>
        <w:b/>
      </w:rPr>
      <w:tab/>
    </w:r>
    <w:r>
      <w:rPr>
        <w:b/>
      </w:rPr>
      <w:tab/>
    </w:r>
  </w:p>
  <w:p w14:paraId="2C375F14" w14:textId="525E81E8" w:rsidR="006D4E3B" w:rsidRPr="00A93D25" w:rsidRDefault="00C46CB6" w:rsidP="00C46CB6">
    <w:pPr>
      <w:pStyle w:val="Pis"/>
      <w:spacing w:after="120"/>
      <w:rPr>
        <w:i/>
        <w:iCs/>
      </w:rPr>
    </w:pPr>
    <w:r w:rsidRPr="00C46CB6">
      <w:rPr>
        <w:i/>
      </w:rPr>
      <w:t>Tänavjärve lõkkekoha külastustaristu rekonstrueerimistöödele omanikujärelevalve teenuse tellimine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9134DDBC"/>
    <w:lvl w:ilvl="0">
      <w:start w:val="1"/>
      <w:numFmt w:val="decimal"/>
      <w:lvlText w:val="%1."/>
      <w:lvlJc w:val="left"/>
      <w:pPr>
        <w:ind w:left="936" w:hanging="360"/>
      </w:pPr>
      <w:rPr>
        <w:i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8"/>
  </w:num>
  <w:num w:numId="5">
    <w:abstractNumId w:val="4"/>
  </w:num>
  <w:num w:numId="6">
    <w:abstractNumId w:val="5"/>
  </w:num>
  <w:num w:numId="7">
    <w:abstractNumId w:val="9"/>
  </w:num>
  <w:num w:numId="8">
    <w:abstractNumId w:val="10"/>
  </w:num>
  <w:num w:numId="9">
    <w:abstractNumId w:val="6"/>
  </w:num>
  <w:num w:numId="10">
    <w:abstractNumId w:val="12"/>
  </w:num>
  <w:num w:numId="11">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E10"/>
    <w:rsid w:val="00016BE5"/>
    <w:rsid w:val="00017139"/>
    <w:rsid w:val="00017BC2"/>
    <w:rsid w:val="00020BED"/>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D00E3"/>
    <w:rsid w:val="000D13E6"/>
    <w:rsid w:val="000D276F"/>
    <w:rsid w:val="000D289F"/>
    <w:rsid w:val="000D3F81"/>
    <w:rsid w:val="000D4434"/>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025E"/>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854"/>
    <w:rsid w:val="00184DCA"/>
    <w:rsid w:val="00184E89"/>
    <w:rsid w:val="00185EA3"/>
    <w:rsid w:val="00186A9E"/>
    <w:rsid w:val="0018716B"/>
    <w:rsid w:val="00192CCF"/>
    <w:rsid w:val="0019393A"/>
    <w:rsid w:val="00196020"/>
    <w:rsid w:val="001965C9"/>
    <w:rsid w:val="001A0743"/>
    <w:rsid w:val="001A1543"/>
    <w:rsid w:val="001A1BB4"/>
    <w:rsid w:val="001A2315"/>
    <w:rsid w:val="001A4613"/>
    <w:rsid w:val="001A48A4"/>
    <w:rsid w:val="001A649F"/>
    <w:rsid w:val="001A7D72"/>
    <w:rsid w:val="001A7F59"/>
    <w:rsid w:val="001B20F1"/>
    <w:rsid w:val="001B27BC"/>
    <w:rsid w:val="001B427A"/>
    <w:rsid w:val="001B74CB"/>
    <w:rsid w:val="001B7BA0"/>
    <w:rsid w:val="001B7F7F"/>
    <w:rsid w:val="001C02BF"/>
    <w:rsid w:val="001C27D1"/>
    <w:rsid w:val="001C7473"/>
    <w:rsid w:val="001C7661"/>
    <w:rsid w:val="001D1A24"/>
    <w:rsid w:val="001D77C9"/>
    <w:rsid w:val="001E0066"/>
    <w:rsid w:val="001E01CC"/>
    <w:rsid w:val="001E07C7"/>
    <w:rsid w:val="001E0912"/>
    <w:rsid w:val="001E1DB8"/>
    <w:rsid w:val="001E4706"/>
    <w:rsid w:val="001E577A"/>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F5C"/>
    <w:rsid w:val="00260A5E"/>
    <w:rsid w:val="00264610"/>
    <w:rsid w:val="00266E57"/>
    <w:rsid w:val="002670AD"/>
    <w:rsid w:val="002676E5"/>
    <w:rsid w:val="002706D0"/>
    <w:rsid w:val="00270F89"/>
    <w:rsid w:val="00274144"/>
    <w:rsid w:val="00275776"/>
    <w:rsid w:val="002805D6"/>
    <w:rsid w:val="00280C86"/>
    <w:rsid w:val="00280CD5"/>
    <w:rsid w:val="00283C71"/>
    <w:rsid w:val="00285EAF"/>
    <w:rsid w:val="00287056"/>
    <w:rsid w:val="002871F6"/>
    <w:rsid w:val="00287ED1"/>
    <w:rsid w:val="0029058D"/>
    <w:rsid w:val="002914D1"/>
    <w:rsid w:val="0029232B"/>
    <w:rsid w:val="00292719"/>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1423"/>
    <w:rsid w:val="002E5AB6"/>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709"/>
    <w:rsid w:val="0031586D"/>
    <w:rsid w:val="00315F13"/>
    <w:rsid w:val="0031661A"/>
    <w:rsid w:val="003214B3"/>
    <w:rsid w:val="003214E1"/>
    <w:rsid w:val="00321824"/>
    <w:rsid w:val="00323375"/>
    <w:rsid w:val="00323E08"/>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10D"/>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2878"/>
    <w:rsid w:val="004F4EBB"/>
    <w:rsid w:val="00501ABA"/>
    <w:rsid w:val="00501FA6"/>
    <w:rsid w:val="0050284A"/>
    <w:rsid w:val="00502FF3"/>
    <w:rsid w:val="0050333B"/>
    <w:rsid w:val="005039F7"/>
    <w:rsid w:val="00504232"/>
    <w:rsid w:val="0050431D"/>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D9"/>
    <w:rsid w:val="00556BE1"/>
    <w:rsid w:val="005572D0"/>
    <w:rsid w:val="005609AD"/>
    <w:rsid w:val="00564BA3"/>
    <w:rsid w:val="00564E91"/>
    <w:rsid w:val="00567E06"/>
    <w:rsid w:val="005726BA"/>
    <w:rsid w:val="00573585"/>
    <w:rsid w:val="0057469B"/>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2E20"/>
    <w:rsid w:val="005C64A9"/>
    <w:rsid w:val="005C760A"/>
    <w:rsid w:val="005D10E3"/>
    <w:rsid w:val="005D1350"/>
    <w:rsid w:val="005D2451"/>
    <w:rsid w:val="005D2709"/>
    <w:rsid w:val="005D4AB6"/>
    <w:rsid w:val="005D5B98"/>
    <w:rsid w:val="005D6764"/>
    <w:rsid w:val="005D783B"/>
    <w:rsid w:val="005E1471"/>
    <w:rsid w:val="005E2201"/>
    <w:rsid w:val="005E2B8E"/>
    <w:rsid w:val="005E5483"/>
    <w:rsid w:val="005E60EE"/>
    <w:rsid w:val="005E7CC1"/>
    <w:rsid w:val="005F0602"/>
    <w:rsid w:val="005F14C2"/>
    <w:rsid w:val="005F3A98"/>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26C"/>
    <w:rsid w:val="008005D8"/>
    <w:rsid w:val="00804396"/>
    <w:rsid w:val="008064BB"/>
    <w:rsid w:val="00806B4F"/>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373C"/>
    <w:rsid w:val="00854F35"/>
    <w:rsid w:val="008559DF"/>
    <w:rsid w:val="008568BD"/>
    <w:rsid w:val="00857594"/>
    <w:rsid w:val="008629EA"/>
    <w:rsid w:val="00865FFE"/>
    <w:rsid w:val="00867EC2"/>
    <w:rsid w:val="00871BEA"/>
    <w:rsid w:val="00880296"/>
    <w:rsid w:val="008824DD"/>
    <w:rsid w:val="008838A1"/>
    <w:rsid w:val="00886748"/>
    <w:rsid w:val="008905F4"/>
    <w:rsid w:val="0089244B"/>
    <w:rsid w:val="008934ED"/>
    <w:rsid w:val="0089369A"/>
    <w:rsid w:val="008951C0"/>
    <w:rsid w:val="00895969"/>
    <w:rsid w:val="00895DA4"/>
    <w:rsid w:val="00895DA8"/>
    <w:rsid w:val="0089704C"/>
    <w:rsid w:val="008A1193"/>
    <w:rsid w:val="008A341E"/>
    <w:rsid w:val="008A607F"/>
    <w:rsid w:val="008A6652"/>
    <w:rsid w:val="008A6E99"/>
    <w:rsid w:val="008A72AA"/>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F094A"/>
    <w:rsid w:val="008F2A13"/>
    <w:rsid w:val="008F2E37"/>
    <w:rsid w:val="008F3C8F"/>
    <w:rsid w:val="008F435F"/>
    <w:rsid w:val="008F7128"/>
    <w:rsid w:val="00900586"/>
    <w:rsid w:val="00900592"/>
    <w:rsid w:val="00900695"/>
    <w:rsid w:val="00902067"/>
    <w:rsid w:val="009047C2"/>
    <w:rsid w:val="00907E2A"/>
    <w:rsid w:val="00910744"/>
    <w:rsid w:val="00910F91"/>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9090B"/>
    <w:rsid w:val="009913C4"/>
    <w:rsid w:val="009913DC"/>
    <w:rsid w:val="00991B4C"/>
    <w:rsid w:val="0099260E"/>
    <w:rsid w:val="00993DE3"/>
    <w:rsid w:val="0099765A"/>
    <w:rsid w:val="009976AF"/>
    <w:rsid w:val="00997FE3"/>
    <w:rsid w:val="009A0A40"/>
    <w:rsid w:val="009A0BC1"/>
    <w:rsid w:val="009A0F98"/>
    <w:rsid w:val="009A3F55"/>
    <w:rsid w:val="009A499C"/>
    <w:rsid w:val="009B0539"/>
    <w:rsid w:val="009B28B8"/>
    <w:rsid w:val="009B2B7A"/>
    <w:rsid w:val="009B353E"/>
    <w:rsid w:val="009B411D"/>
    <w:rsid w:val="009B4E22"/>
    <w:rsid w:val="009B57D6"/>
    <w:rsid w:val="009B61B3"/>
    <w:rsid w:val="009B6912"/>
    <w:rsid w:val="009C29DE"/>
    <w:rsid w:val="009C3C3E"/>
    <w:rsid w:val="009C42B8"/>
    <w:rsid w:val="009C543F"/>
    <w:rsid w:val="009C6D82"/>
    <w:rsid w:val="009D03D6"/>
    <w:rsid w:val="009D0B85"/>
    <w:rsid w:val="009D1DB4"/>
    <w:rsid w:val="009D267A"/>
    <w:rsid w:val="009D2B04"/>
    <w:rsid w:val="009D4404"/>
    <w:rsid w:val="009D5D2D"/>
    <w:rsid w:val="009D6A0B"/>
    <w:rsid w:val="009D6CA9"/>
    <w:rsid w:val="009E0878"/>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15EF"/>
    <w:rsid w:val="00A62E65"/>
    <w:rsid w:val="00A62FAA"/>
    <w:rsid w:val="00A64771"/>
    <w:rsid w:val="00A70863"/>
    <w:rsid w:val="00A71976"/>
    <w:rsid w:val="00A75C8C"/>
    <w:rsid w:val="00A75F0B"/>
    <w:rsid w:val="00A75F80"/>
    <w:rsid w:val="00A76CA5"/>
    <w:rsid w:val="00A76DA3"/>
    <w:rsid w:val="00A77249"/>
    <w:rsid w:val="00A82D12"/>
    <w:rsid w:val="00A9096F"/>
    <w:rsid w:val="00A91140"/>
    <w:rsid w:val="00A91381"/>
    <w:rsid w:val="00A93D25"/>
    <w:rsid w:val="00AA0838"/>
    <w:rsid w:val="00AA09B0"/>
    <w:rsid w:val="00AA3E3D"/>
    <w:rsid w:val="00AA4088"/>
    <w:rsid w:val="00AA4880"/>
    <w:rsid w:val="00AA68D3"/>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109F1"/>
    <w:rsid w:val="00B13C50"/>
    <w:rsid w:val="00B16F09"/>
    <w:rsid w:val="00B20243"/>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97FB2"/>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46CB6"/>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2E9B"/>
    <w:rsid w:val="00C834C1"/>
    <w:rsid w:val="00C837E6"/>
    <w:rsid w:val="00C848C3"/>
    <w:rsid w:val="00C84B95"/>
    <w:rsid w:val="00C868F5"/>
    <w:rsid w:val="00C90115"/>
    <w:rsid w:val="00C90939"/>
    <w:rsid w:val="00C91479"/>
    <w:rsid w:val="00C91B1D"/>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17707"/>
    <w:rsid w:val="00D22F9F"/>
    <w:rsid w:val="00D24840"/>
    <w:rsid w:val="00D24BF2"/>
    <w:rsid w:val="00D31B0A"/>
    <w:rsid w:val="00D32982"/>
    <w:rsid w:val="00D33D6F"/>
    <w:rsid w:val="00D34279"/>
    <w:rsid w:val="00D358E8"/>
    <w:rsid w:val="00D35F97"/>
    <w:rsid w:val="00D36274"/>
    <w:rsid w:val="00D36D66"/>
    <w:rsid w:val="00D379C8"/>
    <w:rsid w:val="00D4448C"/>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56BC"/>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ED2"/>
    <w:rsid w:val="00F067FA"/>
    <w:rsid w:val="00F10AAE"/>
    <w:rsid w:val="00F11564"/>
    <w:rsid w:val="00F12C99"/>
    <w:rsid w:val="00F12D2C"/>
    <w:rsid w:val="00F1450C"/>
    <w:rsid w:val="00F15138"/>
    <w:rsid w:val="00F176E4"/>
    <w:rsid w:val="00F204CA"/>
    <w:rsid w:val="00F218B7"/>
    <w:rsid w:val="00F230A2"/>
    <w:rsid w:val="00F23A43"/>
    <w:rsid w:val="00F24735"/>
    <w:rsid w:val="00F25367"/>
    <w:rsid w:val="00F27611"/>
    <w:rsid w:val="00F306CB"/>
    <w:rsid w:val="00F32617"/>
    <w:rsid w:val="00F32A28"/>
    <w:rsid w:val="00F34E07"/>
    <w:rsid w:val="00F34E31"/>
    <w:rsid w:val="00F352A8"/>
    <w:rsid w:val="00F355F5"/>
    <w:rsid w:val="00F36293"/>
    <w:rsid w:val="00F37311"/>
    <w:rsid w:val="00F41981"/>
    <w:rsid w:val="00F41D96"/>
    <w:rsid w:val="00F42EB2"/>
    <w:rsid w:val="00F43AFC"/>
    <w:rsid w:val="00F45F01"/>
    <w:rsid w:val="00F45FE5"/>
    <w:rsid w:val="00F4634D"/>
    <w:rsid w:val="00F47056"/>
    <w:rsid w:val="00F50EFC"/>
    <w:rsid w:val="00F51AF5"/>
    <w:rsid w:val="00F51BF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616"/>
    <w:rsid w:val="00F916E8"/>
    <w:rsid w:val="00F92BED"/>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72C"/>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iigihanked.riik.ee/rhr-web/" TargetMode="External"/><Relationship Id="rId4" Type="http://schemas.openxmlformats.org/officeDocument/2006/relationships/settings" Target="settings.xml"/><Relationship Id="rId9" Type="http://schemas.openxmlformats.org/officeDocument/2006/relationships/hyperlink" Target="https://loodusegakoos.ee/kuhuminna/puhkealad/nova-puhkeala/1466"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F9AA8-2F65-41B1-851B-9FCA7BC90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1248</Words>
  <Characters>7241</Characters>
  <Application>Microsoft Office Word</Application>
  <DocSecurity>0</DocSecurity>
  <Lines>60</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8473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8</cp:revision>
  <cp:lastPrinted>2018-05-02T12:10:00Z</cp:lastPrinted>
  <dcterms:created xsi:type="dcterms:W3CDTF">2023-06-19T11:13:00Z</dcterms:created>
  <dcterms:modified xsi:type="dcterms:W3CDTF">2023-06-20T10:39:00Z</dcterms:modified>
</cp:coreProperties>
</file>